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A1664" w14:textId="758FA83B" w:rsidR="00D458B5" w:rsidRDefault="00D458B5" w:rsidP="00EF41D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D458B5">
        <w:rPr>
          <w:rFonts w:ascii="Arial" w:eastAsia="Calibri" w:hAnsi="Arial" w:cs="Arial"/>
          <w:b/>
          <w:sz w:val="24"/>
          <w:szCs w:val="24"/>
          <w:u w:val="single"/>
        </w:rPr>
        <w:t>DMAHS Advance Notice of Proposed Rulemaking</w:t>
      </w:r>
      <w:r w:rsidR="000E30A0">
        <w:rPr>
          <w:rFonts w:ascii="Arial" w:eastAsia="Calibri" w:hAnsi="Arial" w:cs="Arial"/>
          <w:b/>
          <w:sz w:val="24"/>
          <w:szCs w:val="24"/>
          <w:u w:val="single"/>
        </w:rPr>
        <w:t>s</w:t>
      </w:r>
      <w:r w:rsidRPr="00D458B5">
        <w:rPr>
          <w:rFonts w:ascii="Arial" w:eastAsia="Calibri" w:hAnsi="Arial" w:cs="Arial"/>
          <w:b/>
          <w:sz w:val="24"/>
          <w:szCs w:val="24"/>
          <w:u w:val="single"/>
        </w:rPr>
        <w:t>:</w:t>
      </w:r>
    </w:p>
    <w:p w14:paraId="67E9AA48" w14:textId="77777777" w:rsidR="00D458B5" w:rsidRPr="00D458B5" w:rsidRDefault="00D458B5" w:rsidP="00EF41DD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0A366F97" w14:textId="77777777" w:rsidR="00D458B5" w:rsidRPr="00D458B5" w:rsidRDefault="00D458B5" w:rsidP="00EF41DD">
      <w:pPr>
        <w:pStyle w:val="ListParagraph"/>
        <w:spacing w:after="0" w:line="240" w:lineRule="auto"/>
        <w:ind w:left="0"/>
        <w:jc w:val="center"/>
        <w:rPr>
          <w:rFonts w:ascii="Arial" w:eastAsia="Calibri" w:hAnsi="Arial" w:cs="Arial"/>
          <w:b/>
          <w:sz w:val="24"/>
          <w:szCs w:val="24"/>
        </w:rPr>
      </w:pPr>
      <w:r w:rsidRPr="00D458B5">
        <w:rPr>
          <w:rFonts w:ascii="Arial" w:eastAsia="Calibri" w:hAnsi="Arial" w:cs="Arial"/>
          <w:b/>
          <w:sz w:val="24"/>
          <w:szCs w:val="24"/>
        </w:rPr>
        <w:t>Notice of Proposed Amendments:  N.J.A.C. 10:49, Administration</w:t>
      </w:r>
    </w:p>
    <w:p w14:paraId="003F260F" w14:textId="77777777" w:rsidR="009F067E" w:rsidRPr="00CC2818" w:rsidRDefault="009F067E" w:rsidP="009F067E">
      <w:pPr>
        <w:pStyle w:val="ListParagraph"/>
        <w:numPr>
          <w:ilvl w:val="0"/>
          <w:numId w:val="8"/>
        </w:numPr>
        <w:spacing w:after="0" w:line="240" w:lineRule="auto"/>
        <w:ind w:left="2340"/>
        <w:rPr>
          <w:rFonts w:ascii="Arial" w:eastAsia="Calibri" w:hAnsi="Arial" w:cs="Arial"/>
          <w:b/>
          <w:sz w:val="24"/>
          <w:szCs w:val="24"/>
        </w:rPr>
      </w:pPr>
      <w:r w:rsidRPr="00CC2818">
        <w:rPr>
          <w:rFonts w:ascii="Arial" w:hAnsi="Arial" w:cs="Arial"/>
          <w:b/>
          <w:sz w:val="24"/>
          <w:szCs w:val="24"/>
        </w:rPr>
        <w:t>Provider Enrollment and Participation</w:t>
      </w:r>
    </w:p>
    <w:p w14:paraId="6563A8C1" w14:textId="501684D2" w:rsidR="00D458B5" w:rsidRDefault="00D458B5" w:rsidP="00EF41DD">
      <w:pPr>
        <w:pStyle w:val="ListParagraph"/>
        <w:numPr>
          <w:ilvl w:val="0"/>
          <w:numId w:val="8"/>
        </w:numPr>
        <w:spacing w:after="0" w:line="240" w:lineRule="auto"/>
        <w:ind w:left="2340"/>
        <w:rPr>
          <w:rFonts w:ascii="Arial" w:eastAsia="Calibri" w:hAnsi="Arial" w:cs="Arial"/>
          <w:b/>
          <w:sz w:val="24"/>
          <w:szCs w:val="24"/>
        </w:rPr>
      </w:pPr>
      <w:r w:rsidRPr="00D458B5">
        <w:rPr>
          <w:rFonts w:ascii="Arial" w:eastAsia="Calibri" w:hAnsi="Arial" w:cs="Arial"/>
          <w:b/>
          <w:sz w:val="24"/>
          <w:szCs w:val="24"/>
        </w:rPr>
        <w:t>Electronic Documentation and Signatures</w:t>
      </w:r>
    </w:p>
    <w:p w14:paraId="0AF251F8" w14:textId="77777777" w:rsidR="009F067E" w:rsidRPr="009F067E" w:rsidRDefault="009F067E" w:rsidP="009F067E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5192DC1D" w14:textId="77777777" w:rsidR="00BC2887" w:rsidRDefault="00BC2887" w:rsidP="00EF41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whom it may concern:</w:t>
      </w:r>
    </w:p>
    <w:p w14:paraId="0A131A1B" w14:textId="77777777" w:rsidR="00BC2887" w:rsidRDefault="00BC2887" w:rsidP="00EF41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BC5CD7" w14:textId="030DBBB8" w:rsidR="00EF41DD" w:rsidRDefault="00BC2887" w:rsidP="00EF41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</w:t>
      </w:r>
      <w:r w:rsidR="00355E92">
        <w:rPr>
          <w:rFonts w:ascii="Arial" w:hAnsi="Arial" w:cs="Arial"/>
          <w:sz w:val="24"/>
          <w:szCs w:val="24"/>
        </w:rPr>
        <w:t>notice</w:t>
      </w:r>
      <w:r>
        <w:rPr>
          <w:rFonts w:ascii="Arial" w:hAnsi="Arial" w:cs="Arial"/>
          <w:sz w:val="24"/>
          <w:szCs w:val="24"/>
        </w:rPr>
        <w:t xml:space="preserve"> provides you and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your organization with advance notice that the New Jersey Department of Human Services</w:t>
      </w:r>
      <w:r w:rsidR="005B0663">
        <w:rPr>
          <w:rFonts w:ascii="Arial" w:hAnsi="Arial" w:cs="Arial"/>
          <w:sz w:val="24"/>
          <w:szCs w:val="24"/>
        </w:rPr>
        <w:t>, Division of Medical Assistance and Health Services,</w:t>
      </w:r>
      <w:r>
        <w:rPr>
          <w:rFonts w:ascii="Arial" w:hAnsi="Arial" w:cs="Arial"/>
          <w:sz w:val="24"/>
          <w:szCs w:val="24"/>
        </w:rPr>
        <w:t xml:space="preserve"> </w:t>
      </w:r>
      <w:r w:rsidR="00EF41DD">
        <w:rPr>
          <w:rFonts w:ascii="Arial" w:hAnsi="Arial" w:cs="Arial"/>
          <w:sz w:val="24"/>
          <w:szCs w:val="24"/>
        </w:rPr>
        <w:t xml:space="preserve">will be publishing </w:t>
      </w:r>
      <w:r w:rsidR="00082DDA">
        <w:rPr>
          <w:rFonts w:ascii="Arial" w:hAnsi="Arial" w:cs="Arial"/>
          <w:sz w:val="24"/>
          <w:szCs w:val="24"/>
        </w:rPr>
        <w:t xml:space="preserve">a </w:t>
      </w:r>
      <w:r w:rsidR="00EF41DD" w:rsidRPr="00EF41DD">
        <w:rPr>
          <w:rFonts w:ascii="Arial" w:hAnsi="Arial" w:cs="Arial"/>
          <w:sz w:val="24"/>
          <w:szCs w:val="24"/>
        </w:rPr>
        <w:t>proposed rulemaking containing amendments to N.J.A.C. 10:49</w:t>
      </w:r>
      <w:r w:rsidR="00EF41DD">
        <w:rPr>
          <w:rFonts w:ascii="Arial" w:hAnsi="Arial" w:cs="Arial"/>
          <w:sz w:val="24"/>
          <w:szCs w:val="24"/>
        </w:rPr>
        <w:t>, Administration.</w:t>
      </w:r>
    </w:p>
    <w:p w14:paraId="5813F9FC" w14:textId="77777777" w:rsidR="00EF41DD" w:rsidRDefault="00EF41DD" w:rsidP="00EF41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3B74C9" w14:textId="7614DE2F" w:rsidR="00082DDA" w:rsidRDefault="00082DDA" w:rsidP="00EF41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EF41DD">
        <w:rPr>
          <w:rFonts w:ascii="Arial" w:hAnsi="Arial" w:cs="Arial"/>
          <w:sz w:val="24"/>
          <w:szCs w:val="24"/>
        </w:rPr>
        <w:t xml:space="preserve"> proposed rulemaking will </w:t>
      </w:r>
      <w:r w:rsidR="007C7B23" w:rsidRPr="007C7B23">
        <w:rPr>
          <w:rFonts w:ascii="Arial" w:hAnsi="Arial" w:cs="Arial"/>
          <w:sz w:val="24"/>
          <w:szCs w:val="24"/>
        </w:rPr>
        <w:t>address</w:t>
      </w:r>
      <w:r w:rsidR="005D5579">
        <w:rPr>
          <w:rFonts w:ascii="Arial" w:hAnsi="Arial" w:cs="Arial"/>
          <w:sz w:val="24"/>
          <w:szCs w:val="24"/>
        </w:rPr>
        <w:t xml:space="preserve"> the list below</w:t>
      </w:r>
      <w:r>
        <w:rPr>
          <w:rFonts w:ascii="Arial" w:hAnsi="Arial" w:cs="Arial"/>
          <w:sz w:val="24"/>
          <w:szCs w:val="24"/>
        </w:rPr>
        <w:t>.</w:t>
      </w:r>
      <w:r w:rsidR="00DB6D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14:paraId="2A521541" w14:textId="199C952E" w:rsidR="00EF41DD" w:rsidRPr="00EF41DD" w:rsidRDefault="00EF41DD" w:rsidP="00EF41D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F41DD">
        <w:rPr>
          <w:rFonts w:ascii="Arial" w:eastAsia="Calibri" w:hAnsi="Arial" w:cs="Arial"/>
          <w:sz w:val="24"/>
          <w:szCs w:val="24"/>
        </w:rPr>
        <w:t>Provider types eligible to participate as Medicaid/NJ FamilyCare providers</w:t>
      </w:r>
      <w:r w:rsidR="005D5579">
        <w:rPr>
          <w:rFonts w:ascii="Arial" w:eastAsia="Calibri" w:hAnsi="Arial" w:cs="Arial"/>
          <w:sz w:val="24"/>
          <w:szCs w:val="24"/>
        </w:rPr>
        <w:t>.</w:t>
      </w:r>
      <w:r w:rsidRPr="00EF41DD">
        <w:rPr>
          <w:rFonts w:ascii="Arial" w:eastAsia="Calibri" w:hAnsi="Arial" w:cs="Arial"/>
          <w:sz w:val="24"/>
          <w:szCs w:val="24"/>
        </w:rPr>
        <w:t xml:space="preserve"> </w:t>
      </w:r>
    </w:p>
    <w:p w14:paraId="2A062AAB" w14:textId="2713D2F7" w:rsidR="00EF41DD" w:rsidRPr="00EF41DD" w:rsidRDefault="00EF41DD" w:rsidP="00EF41D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F41DD">
        <w:rPr>
          <w:rFonts w:ascii="Arial" w:eastAsia="Calibri" w:hAnsi="Arial" w:cs="Arial"/>
          <w:sz w:val="24"/>
          <w:szCs w:val="24"/>
        </w:rPr>
        <w:t>Provider application enrollment and revalidation procedures</w:t>
      </w:r>
      <w:r w:rsidR="005D5579">
        <w:rPr>
          <w:rFonts w:ascii="Arial" w:eastAsia="Calibri" w:hAnsi="Arial" w:cs="Arial"/>
          <w:sz w:val="24"/>
          <w:szCs w:val="24"/>
        </w:rPr>
        <w:t>.</w:t>
      </w:r>
    </w:p>
    <w:p w14:paraId="499FA39C" w14:textId="5D77ADF3" w:rsidR="00EF41DD" w:rsidRPr="00EF41DD" w:rsidRDefault="00EF41DD" w:rsidP="00EF41D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F41DD">
        <w:rPr>
          <w:rFonts w:ascii="Arial" w:eastAsia="Calibri" w:hAnsi="Arial" w:cs="Arial"/>
          <w:sz w:val="24"/>
          <w:szCs w:val="24"/>
        </w:rPr>
        <w:t>Provider responsibilities when there is a change in their status or information</w:t>
      </w:r>
      <w:r w:rsidR="005D5579">
        <w:rPr>
          <w:rFonts w:ascii="Arial" w:eastAsia="Calibri" w:hAnsi="Arial" w:cs="Arial"/>
          <w:sz w:val="24"/>
          <w:szCs w:val="24"/>
        </w:rPr>
        <w:t>.</w:t>
      </w:r>
      <w:r w:rsidRPr="00EF41DD">
        <w:rPr>
          <w:rFonts w:ascii="Arial" w:eastAsia="Calibri" w:hAnsi="Arial" w:cs="Arial"/>
          <w:sz w:val="24"/>
          <w:szCs w:val="24"/>
        </w:rPr>
        <w:t xml:space="preserve"> </w:t>
      </w:r>
    </w:p>
    <w:p w14:paraId="0C546813" w14:textId="77777777" w:rsidR="00EF41DD" w:rsidRPr="00EF41DD" w:rsidRDefault="00EF41DD" w:rsidP="00EF41DD">
      <w:pPr>
        <w:numPr>
          <w:ilvl w:val="0"/>
          <w:numId w:val="9"/>
        </w:numPr>
        <w:tabs>
          <w:tab w:val="left" w:pos="720"/>
        </w:tabs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F41DD">
        <w:rPr>
          <w:rFonts w:ascii="Arial" w:eastAsia="Calibri" w:hAnsi="Arial" w:cs="Arial"/>
          <w:sz w:val="24"/>
          <w:szCs w:val="24"/>
        </w:rPr>
        <w:t>Requirements of the Patient Protection and Affordable Care Act of 2010, including:</w:t>
      </w:r>
    </w:p>
    <w:p w14:paraId="1D29508F" w14:textId="3D3CFFEE" w:rsidR="00EF41DD" w:rsidRPr="00EF41DD" w:rsidRDefault="00EF41DD" w:rsidP="009F067E">
      <w:pPr>
        <w:numPr>
          <w:ilvl w:val="0"/>
          <w:numId w:val="10"/>
        </w:numPr>
        <w:spacing w:after="0" w:line="240" w:lineRule="auto"/>
        <w:ind w:left="1710" w:hanging="27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F41DD">
        <w:rPr>
          <w:rFonts w:ascii="Arial" w:eastAsia="Calibri" w:hAnsi="Arial" w:cs="Arial"/>
          <w:sz w:val="24"/>
          <w:szCs w:val="24"/>
        </w:rPr>
        <w:t>The collection of a provider application fee</w:t>
      </w:r>
      <w:r w:rsidR="00F041D5">
        <w:rPr>
          <w:rFonts w:ascii="Arial" w:eastAsia="Calibri" w:hAnsi="Arial" w:cs="Arial"/>
          <w:sz w:val="24"/>
          <w:szCs w:val="24"/>
        </w:rPr>
        <w:t>;</w:t>
      </w:r>
    </w:p>
    <w:p w14:paraId="55044581" w14:textId="77777777" w:rsidR="00EF41DD" w:rsidRPr="00EF41DD" w:rsidRDefault="00EF41DD" w:rsidP="009F067E">
      <w:pPr>
        <w:numPr>
          <w:ilvl w:val="0"/>
          <w:numId w:val="10"/>
        </w:numPr>
        <w:spacing w:after="0" w:line="240" w:lineRule="auto"/>
        <w:ind w:left="1710" w:hanging="27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F41DD">
        <w:rPr>
          <w:rFonts w:ascii="Arial" w:eastAsia="Calibri" w:hAnsi="Arial" w:cs="Arial"/>
          <w:sz w:val="24"/>
          <w:szCs w:val="24"/>
        </w:rPr>
        <w:t xml:space="preserve">Enrollment of billing and non-billing providers; </w:t>
      </w:r>
    </w:p>
    <w:p w14:paraId="1FEB519D" w14:textId="77777777" w:rsidR="00EF41DD" w:rsidRPr="00EF41DD" w:rsidRDefault="00EF41DD" w:rsidP="009F067E">
      <w:pPr>
        <w:numPr>
          <w:ilvl w:val="0"/>
          <w:numId w:val="10"/>
        </w:numPr>
        <w:spacing w:after="0" w:line="240" w:lineRule="auto"/>
        <w:ind w:left="1710" w:hanging="27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F41DD">
        <w:rPr>
          <w:rFonts w:ascii="Arial" w:eastAsia="Calibri" w:hAnsi="Arial" w:cs="Arial"/>
          <w:sz w:val="24"/>
          <w:szCs w:val="24"/>
        </w:rPr>
        <w:t>The use of a National Provider Identifier (NPI) and taxonomy codes by individual, organizational, or group providers; and</w:t>
      </w:r>
    </w:p>
    <w:p w14:paraId="21A6AF28" w14:textId="19574936" w:rsidR="00EF41DD" w:rsidRDefault="00EF41DD" w:rsidP="009F067E">
      <w:pPr>
        <w:numPr>
          <w:ilvl w:val="0"/>
          <w:numId w:val="10"/>
        </w:numPr>
        <w:spacing w:after="0" w:line="240" w:lineRule="auto"/>
        <w:ind w:left="1710" w:hanging="27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F41DD">
        <w:rPr>
          <w:rFonts w:ascii="Arial" w:eastAsia="Calibri" w:hAnsi="Arial" w:cs="Arial"/>
          <w:sz w:val="24"/>
          <w:szCs w:val="24"/>
        </w:rPr>
        <w:t>Provider screening procedures.</w:t>
      </w:r>
    </w:p>
    <w:p w14:paraId="28194877" w14:textId="5D095311" w:rsidR="00082DDA" w:rsidRPr="009F067E" w:rsidRDefault="00082DDA" w:rsidP="00082DD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R</w:t>
      </w:r>
      <w:r w:rsidRPr="00082DDA">
        <w:rPr>
          <w:rFonts w:ascii="Arial" w:eastAsia="Calibri" w:hAnsi="Arial" w:cs="Arial"/>
          <w:sz w:val="24"/>
          <w:szCs w:val="24"/>
        </w:rPr>
        <w:t xml:space="preserve">equirements </w:t>
      </w:r>
      <w:r>
        <w:rPr>
          <w:rFonts w:ascii="Arial" w:eastAsia="Calibri" w:hAnsi="Arial" w:cs="Arial"/>
          <w:sz w:val="24"/>
          <w:szCs w:val="24"/>
        </w:rPr>
        <w:t>for</w:t>
      </w:r>
      <w:r w:rsidRPr="00082DDA">
        <w:rPr>
          <w:rFonts w:ascii="Arial" w:eastAsia="Calibri" w:hAnsi="Arial" w:cs="Arial"/>
          <w:sz w:val="24"/>
          <w:szCs w:val="24"/>
        </w:rPr>
        <w:t xml:space="preserve"> electronic recordkeeping methods and/or </w:t>
      </w:r>
      <w:r>
        <w:rPr>
          <w:rFonts w:ascii="Arial" w:eastAsia="Calibri" w:hAnsi="Arial" w:cs="Arial"/>
          <w:sz w:val="24"/>
          <w:szCs w:val="24"/>
        </w:rPr>
        <w:t xml:space="preserve">the use of </w:t>
      </w:r>
      <w:r w:rsidRPr="00082DDA">
        <w:rPr>
          <w:rFonts w:ascii="Arial" w:eastAsia="Calibri" w:hAnsi="Arial" w:cs="Arial"/>
          <w:sz w:val="24"/>
          <w:szCs w:val="24"/>
        </w:rPr>
        <w:t>electronic signatures</w:t>
      </w:r>
      <w:r>
        <w:rPr>
          <w:rFonts w:ascii="Arial" w:eastAsia="Calibri" w:hAnsi="Arial" w:cs="Arial"/>
          <w:sz w:val="24"/>
          <w:szCs w:val="24"/>
        </w:rPr>
        <w:t xml:space="preserve">.  NOTE:  </w:t>
      </w:r>
      <w:r w:rsidRPr="007C7B23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proposed rule </w:t>
      </w:r>
      <w:r w:rsidR="003D42FC">
        <w:rPr>
          <w:rFonts w:ascii="Arial" w:hAnsi="Arial" w:cs="Arial"/>
          <w:sz w:val="24"/>
          <w:szCs w:val="24"/>
        </w:rPr>
        <w:t xml:space="preserve">will </w:t>
      </w:r>
      <w:r>
        <w:rPr>
          <w:rFonts w:ascii="Arial" w:hAnsi="Arial" w:cs="Arial"/>
          <w:sz w:val="24"/>
          <w:szCs w:val="24"/>
        </w:rPr>
        <w:t>be</w:t>
      </w:r>
      <w:r w:rsidRPr="007C7B23">
        <w:rPr>
          <w:rFonts w:ascii="Arial" w:hAnsi="Arial" w:cs="Arial"/>
          <w:sz w:val="24"/>
          <w:szCs w:val="24"/>
        </w:rPr>
        <w:t xml:space="preserve"> consistent with existing federal requirements and </w:t>
      </w:r>
      <w:r w:rsidR="003D42FC">
        <w:rPr>
          <w:rFonts w:ascii="Arial" w:hAnsi="Arial" w:cs="Arial"/>
          <w:sz w:val="24"/>
          <w:szCs w:val="24"/>
        </w:rPr>
        <w:t>will</w:t>
      </w:r>
      <w:r w:rsidR="003D42FC" w:rsidRPr="007C7B23">
        <w:rPr>
          <w:rFonts w:ascii="Arial" w:hAnsi="Arial" w:cs="Arial"/>
          <w:sz w:val="24"/>
          <w:szCs w:val="24"/>
        </w:rPr>
        <w:t xml:space="preserve"> </w:t>
      </w:r>
      <w:r w:rsidRPr="007C7B23">
        <w:rPr>
          <w:rFonts w:ascii="Arial" w:hAnsi="Arial" w:cs="Arial"/>
          <w:sz w:val="24"/>
          <w:szCs w:val="24"/>
        </w:rPr>
        <w:t>not mandate the use of electronic records or signatures</w:t>
      </w:r>
      <w:r>
        <w:rPr>
          <w:rFonts w:ascii="Arial" w:hAnsi="Arial" w:cs="Arial"/>
          <w:sz w:val="24"/>
          <w:szCs w:val="24"/>
        </w:rPr>
        <w:t xml:space="preserve">; rather the proposal </w:t>
      </w:r>
      <w:r w:rsidR="003D42FC">
        <w:rPr>
          <w:rFonts w:ascii="Arial" w:hAnsi="Arial" w:cs="Arial"/>
          <w:sz w:val="24"/>
          <w:szCs w:val="24"/>
        </w:rPr>
        <w:t xml:space="preserve">will </w:t>
      </w:r>
      <w:r w:rsidRPr="007C7B23">
        <w:rPr>
          <w:rFonts w:ascii="Arial" w:hAnsi="Arial" w:cs="Arial"/>
          <w:sz w:val="24"/>
          <w:szCs w:val="24"/>
        </w:rPr>
        <w:t xml:space="preserve">only </w:t>
      </w:r>
      <w:r>
        <w:rPr>
          <w:rFonts w:ascii="Arial" w:hAnsi="Arial" w:cs="Arial"/>
          <w:sz w:val="24"/>
          <w:szCs w:val="24"/>
        </w:rPr>
        <w:t xml:space="preserve">set forth </w:t>
      </w:r>
      <w:r w:rsidRPr="007C7B23">
        <w:rPr>
          <w:rFonts w:ascii="Arial" w:hAnsi="Arial" w:cs="Arial"/>
          <w:sz w:val="24"/>
          <w:szCs w:val="24"/>
        </w:rPr>
        <w:t xml:space="preserve">the requirements which must be adhered to by those </w:t>
      </w:r>
      <w:r>
        <w:rPr>
          <w:rFonts w:ascii="Arial" w:hAnsi="Arial" w:cs="Arial"/>
          <w:sz w:val="24"/>
          <w:szCs w:val="24"/>
        </w:rPr>
        <w:t xml:space="preserve">providers </w:t>
      </w:r>
      <w:r w:rsidRPr="007C7B23">
        <w:rPr>
          <w:rFonts w:ascii="Arial" w:hAnsi="Arial" w:cs="Arial"/>
          <w:sz w:val="24"/>
          <w:szCs w:val="24"/>
        </w:rPr>
        <w:t>who choose to use electronic recordkeeping methods and/or electronic signatures</w:t>
      </w:r>
      <w:r w:rsidR="009F067E">
        <w:rPr>
          <w:rFonts w:ascii="Arial" w:hAnsi="Arial" w:cs="Arial"/>
          <w:sz w:val="24"/>
          <w:szCs w:val="24"/>
        </w:rPr>
        <w:t>.</w:t>
      </w:r>
    </w:p>
    <w:p w14:paraId="4524FA94" w14:textId="018E99DF" w:rsidR="00EF41DD" w:rsidRPr="009F067E" w:rsidRDefault="009F067E" w:rsidP="00EF41D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A </w:t>
      </w:r>
      <w:r w:rsidR="00EF41DD" w:rsidRPr="009F067E">
        <w:rPr>
          <w:rFonts w:ascii="Arial" w:eastAsia="Calibri" w:hAnsi="Arial" w:cs="Arial"/>
          <w:sz w:val="24"/>
          <w:szCs w:val="24"/>
        </w:rPr>
        <w:t xml:space="preserve">requirement </w:t>
      </w:r>
      <w:r w:rsidRPr="009F067E">
        <w:rPr>
          <w:rFonts w:ascii="Arial" w:eastAsia="Calibri" w:hAnsi="Arial" w:cs="Arial"/>
          <w:sz w:val="24"/>
          <w:szCs w:val="24"/>
        </w:rPr>
        <w:t>that all network providers affiliated with managed care organizations (MCOs) participating in the Medicaid/NJ FamilyCare program shall also be required to enroll as a Medicaid/FamilyCare fee-for-service (FFS) provider.</w:t>
      </w:r>
      <w:r>
        <w:rPr>
          <w:rFonts w:ascii="Arial" w:eastAsia="Calibri" w:hAnsi="Arial" w:cs="Arial"/>
          <w:sz w:val="24"/>
          <w:szCs w:val="24"/>
        </w:rPr>
        <w:t xml:space="preserve">  This is a federal requirement of t</w:t>
      </w:r>
      <w:r w:rsidR="00EF41DD" w:rsidRPr="009F067E">
        <w:rPr>
          <w:rFonts w:ascii="Arial" w:eastAsia="Calibri" w:hAnsi="Arial" w:cs="Arial"/>
          <w:sz w:val="24"/>
          <w:szCs w:val="24"/>
        </w:rPr>
        <w:t>he 21st Century Cures Act, 42 U.S.</w:t>
      </w:r>
      <w:r>
        <w:rPr>
          <w:rFonts w:ascii="Arial" w:eastAsia="Calibri" w:hAnsi="Arial" w:cs="Arial"/>
          <w:sz w:val="24"/>
          <w:szCs w:val="24"/>
        </w:rPr>
        <w:t>C. §1396u-2(d)(6).</w:t>
      </w:r>
    </w:p>
    <w:p w14:paraId="42798189" w14:textId="6665437E" w:rsidR="00EF41DD" w:rsidRDefault="00EF41DD" w:rsidP="00EF41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D8AE37" w14:textId="708D2983" w:rsidR="00BC2887" w:rsidRDefault="00BC2887" w:rsidP="00EF41DD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This notice provides you with an opportunity to comment on the upcoming amendments by</w:t>
      </w:r>
      <w:r w:rsidR="003A1F86">
        <w:rPr>
          <w:rFonts w:ascii="Arial" w:hAnsi="Arial" w:cs="Arial"/>
          <w:sz w:val="24"/>
          <w:szCs w:val="24"/>
        </w:rPr>
        <w:t xml:space="preserve"> April 10, 2023. </w:t>
      </w:r>
    </w:p>
    <w:p w14:paraId="10A036D2" w14:textId="77777777" w:rsidR="00BC2887" w:rsidRPr="009669CF" w:rsidRDefault="00BC2887" w:rsidP="00EF41D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D63CAA9" w14:textId="7BE578A4" w:rsidR="006A523B" w:rsidRDefault="006A523B" w:rsidP="00EF41DD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NOTE:  </w:t>
      </w:r>
      <w:r w:rsidRPr="009669CF">
        <w:rPr>
          <w:rFonts w:ascii="Arial" w:hAnsi="Arial" w:cs="Arial"/>
          <w:bCs/>
          <w:iCs/>
          <w:sz w:val="24"/>
          <w:szCs w:val="24"/>
        </w:rPr>
        <w:t xml:space="preserve">You will </w:t>
      </w:r>
      <w:r>
        <w:rPr>
          <w:rFonts w:ascii="Arial" w:hAnsi="Arial" w:cs="Arial"/>
          <w:bCs/>
          <w:iCs/>
          <w:sz w:val="24"/>
          <w:szCs w:val="24"/>
        </w:rPr>
        <w:t>be notified of the publication date of any formal proposed rulemaking</w:t>
      </w:r>
      <w:r w:rsidR="00EF41DD">
        <w:rPr>
          <w:rFonts w:ascii="Arial" w:hAnsi="Arial" w:cs="Arial"/>
          <w:bCs/>
          <w:iCs/>
          <w:sz w:val="24"/>
          <w:szCs w:val="24"/>
        </w:rPr>
        <w:t>s</w:t>
      </w:r>
      <w:r w:rsidR="006C337A">
        <w:rPr>
          <w:rFonts w:ascii="Arial" w:hAnsi="Arial" w:cs="Arial"/>
          <w:bCs/>
          <w:iCs/>
          <w:sz w:val="24"/>
          <w:szCs w:val="24"/>
        </w:rPr>
        <w:t xml:space="preserve"> on the above topics</w:t>
      </w:r>
      <w:r>
        <w:rPr>
          <w:rFonts w:ascii="Arial" w:hAnsi="Arial" w:cs="Arial"/>
          <w:bCs/>
          <w:iCs/>
          <w:sz w:val="24"/>
          <w:szCs w:val="24"/>
        </w:rPr>
        <w:t xml:space="preserve">, which will include </w:t>
      </w:r>
      <w:r w:rsidR="003F127A">
        <w:rPr>
          <w:rFonts w:ascii="Arial" w:hAnsi="Arial" w:cs="Arial"/>
          <w:bCs/>
          <w:iCs/>
          <w:sz w:val="24"/>
          <w:szCs w:val="24"/>
        </w:rPr>
        <w:t xml:space="preserve">a </w:t>
      </w:r>
      <w:r>
        <w:rPr>
          <w:rFonts w:ascii="Arial" w:hAnsi="Arial" w:cs="Arial"/>
          <w:bCs/>
          <w:iCs/>
          <w:sz w:val="24"/>
          <w:szCs w:val="24"/>
        </w:rPr>
        <w:t>60-day public comment period</w:t>
      </w:r>
      <w:r w:rsidRPr="009669CF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during which</w:t>
      </w:r>
      <w:r w:rsidRPr="009669CF">
        <w:rPr>
          <w:rFonts w:ascii="Arial" w:hAnsi="Arial" w:cs="Arial"/>
          <w:bCs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 xml:space="preserve">formal </w:t>
      </w:r>
      <w:r w:rsidRPr="009669CF">
        <w:rPr>
          <w:rFonts w:ascii="Arial" w:hAnsi="Arial" w:cs="Arial"/>
          <w:bCs/>
          <w:iCs/>
          <w:sz w:val="24"/>
          <w:szCs w:val="24"/>
        </w:rPr>
        <w:t xml:space="preserve">comments </w:t>
      </w:r>
      <w:r>
        <w:rPr>
          <w:rFonts w:ascii="Arial" w:hAnsi="Arial" w:cs="Arial"/>
          <w:bCs/>
          <w:iCs/>
          <w:sz w:val="24"/>
          <w:szCs w:val="24"/>
        </w:rPr>
        <w:t>will be accepted.</w:t>
      </w:r>
    </w:p>
    <w:p w14:paraId="2862B453" w14:textId="77777777" w:rsidR="006A523B" w:rsidRDefault="006A523B" w:rsidP="00EF41DD">
      <w:pPr>
        <w:spacing w:after="0" w:line="240" w:lineRule="auto"/>
        <w:jc w:val="both"/>
      </w:pPr>
    </w:p>
    <w:p w14:paraId="6DACA29A" w14:textId="65FCE8B6" w:rsidR="00BC2887" w:rsidRDefault="00BC2887" w:rsidP="00EF41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send any comments that you have regarding this advance notice of the upcoming proposed rulemaking </w:t>
      </w:r>
      <w:r w:rsidR="006A523B">
        <w:rPr>
          <w:rFonts w:ascii="Arial" w:hAnsi="Arial" w:cs="Arial"/>
          <w:sz w:val="24"/>
          <w:szCs w:val="24"/>
        </w:rPr>
        <w:t xml:space="preserve">by the date indicated above </w:t>
      </w:r>
      <w:r>
        <w:rPr>
          <w:rFonts w:ascii="Arial" w:hAnsi="Arial" w:cs="Arial"/>
          <w:sz w:val="24"/>
          <w:szCs w:val="24"/>
        </w:rPr>
        <w:t>to:</w:t>
      </w:r>
    </w:p>
    <w:p w14:paraId="12E6CE9B" w14:textId="77777777" w:rsidR="00BC2887" w:rsidRDefault="00BC2887" w:rsidP="00EF41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90D013" w14:textId="05785CE0" w:rsidR="00BC2887" w:rsidRDefault="00BC2887" w:rsidP="00EF41DD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Margaret M. Rose </w:t>
      </w:r>
      <w:r w:rsidR="008E03B9">
        <w:rPr>
          <w:rFonts w:ascii="Arial" w:hAnsi="Arial" w:cs="Arial"/>
          <w:sz w:val="24"/>
          <w:szCs w:val="24"/>
        </w:rPr>
        <w:t xml:space="preserve"> </w:t>
      </w:r>
    </w:p>
    <w:p w14:paraId="3D8B327B" w14:textId="77777777" w:rsidR="006A523B" w:rsidRPr="006A523B" w:rsidRDefault="006A523B" w:rsidP="00EF41DD">
      <w:pPr>
        <w:tabs>
          <w:tab w:val="left" w:pos="1080"/>
        </w:tabs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6A523B">
        <w:rPr>
          <w:rFonts w:ascii="Arial" w:hAnsi="Arial" w:cs="Arial"/>
          <w:sz w:val="24"/>
          <w:szCs w:val="24"/>
        </w:rPr>
        <w:t>Email:  Margaret.Rose@dhs.state.nj.us</w:t>
      </w:r>
    </w:p>
    <w:p w14:paraId="201C80C3" w14:textId="77777777" w:rsidR="00BC2887" w:rsidRDefault="00BC2887" w:rsidP="00EF41DD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Mailing Address:</w:t>
      </w:r>
      <w:r>
        <w:rPr>
          <w:rFonts w:ascii="Arial" w:hAnsi="Arial" w:cs="Arial"/>
          <w:sz w:val="24"/>
          <w:szCs w:val="24"/>
        </w:rPr>
        <w:tab/>
        <w:t>Division of Medical Assistance and Health Services</w:t>
      </w:r>
    </w:p>
    <w:p w14:paraId="008477C9" w14:textId="77777777" w:rsidR="00BC2887" w:rsidRDefault="00BC2887" w:rsidP="00EF41DD">
      <w:pPr>
        <w:spacing w:after="0" w:line="240" w:lineRule="auto"/>
        <w:ind w:left="720"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Office of Legal and Regulatory Affairs</w:t>
      </w:r>
    </w:p>
    <w:p w14:paraId="74F3FD4F" w14:textId="77777777" w:rsidR="00BC2887" w:rsidRDefault="00BC2887" w:rsidP="00EF41DD">
      <w:pPr>
        <w:spacing w:after="0" w:line="240" w:lineRule="auto"/>
        <w:ind w:left="720"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Mail Code #26</w:t>
      </w:r>
    </w:p>
    <w:p w14:paraId="4F49AEBE" w14:textId="77777777" w:rsidR="00BC2887" w:rsidRDefault="00BC2887" w:rsidP="00EF41DD">
      <w:pPr>
        <w:spacing w:after="0" w:line="240" w:lineRule="auto"/>
        <w:ind w:left="720"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P.O. Box 712  </w:t>
      </w:r>
    </w:p>
    <w:p w14:paraId="58C19BBE" w14:textId="77777777" w:rsidR="00BC2887" w:rsidRDefault="00BC2887" w:rsidP="00EF41DD">
      <w:pPr>
        <w:spacing w:after="0" w:line="240" w:lineRule="auto"/>
        <w:ind w:left="720"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Trenton, NJ 08625-0712</w:t>
      </w:r>
    </w:p>
    <w:p w14:paraId="1680B75F" w14:textId="77777777" w:rsidR="00BC2887" w:rsidRDefault="00BC2887" w:rsidP="00EF41DD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Delivery</w:t>
      </w:r>
      <w:r w:rsidR="006A523B">
        <w:rPr>
          <w:rFonts w:ascii="Arial" w:hAnsi="Arial" w:cs="Arial"/>
          <w:sz w:val="24"/>
          <w:szCs w:val="24"/>
        </w:rPr>
        <w:t xml:space="preserve"> Address</w:t>
      </w:r>
      <w:r>
        <w:rPr>
          <w:rFonts w:ascii="Arial" w:hAnsi="Arial" w:cs="Arial"/>
          <w:sz w:val="24"/>
          <w:szCs w:val="24"/>
        </w:rPr>
        <w:t>:  6 Quakerbridge Plaza</w:t>
      </w:r>
    </w:p>
    <w:p w14:paraId="630767D7" w14:textId="77777777" w:rsidR="00BC2887" w:rsidRDefault="00BC2887" w:rsidP="00EF41DD">
      <w:pPr>
        <w:spacing w:after="0" w:line="240" w:lineRule="auto"/>
        <w:ind w:left="2160" w:firstLine="6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Mercerville, NJ 08619</w:t>
      </w:r>
    </w:p>
    <w:p w14:paraId="2E278304" w14:textId="77777777" w:rsidR="00BC2887" w:rsidRDefault="00BC2887" w:rsidP="00EF41DD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Fax:  (609) 588-7343</w:t>
      </w:r>
    </w:p>
    <w:p w14:paraId="3CD9F71C" w14:textId="77777777" w:rsidR="007C7B23" w:rsidRDefault="007C7B23" w:rsidP="00EF41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E9D207" w14:textId="77777777" w:rsidR="007C7B23" w:rsidRPr="00762ED7" w:rsidRDefault="007C7B23" w:rsidP="00EF41D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62ED7">
        <w:rPr>
          <w:rFonts w:ascii="Arial" w:eastAsia="Calibri" w:hAnsi="Arial" w:cs="Arial"/>
          <w:sz w:val="24"/>
          <w:szCs w:val="24"/>
        </w:rPr>
        <w:t>General feedback or comments on any Medicaid/NJ FamilyCare rule or program is always welcome and can be submitted in the manner described above for consideration and possible inclusion in future rulemakings.</w:t>
      </w:r>
    </w:p>
    <w:p w14:paraId="752B1CBF" w14:textId="77777777" w:rsidR="007C7B23" w:rsidRPr="00762ED7" w:rsidRDefault="007C7B23" w:rsidP="00EF41D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1FAD329" w14:textId="3117DE5F" w:rsidR="007C7B23" w:rsidRDefault="007C7B23" w:rsidP="00EF41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2ED7">
        <w:rPr>
          <w:rFonts w:ascii="Arial" w:eastAsia="Calibri" w:hAnsi="Arial" w:cs="Arial"/>
          <w:sz w:val="24"/>
          <w:szCs w:val="24"/>
        </w:rPr>
        <w:t xml:space="preserve">Thank you for your interest in the Medicaid/NJ </w:t>
      </w:r>
      <w:r w:rsidRPr="008D4353">
        <w:rPr>
          <w:rFonts w:ascii="Arial" w:eastAsia="Calibri" w:hAnsi="Arial" w:cs="Arial"/>
          <w:sz w:val="24"/>
          <w:szCs w:val="24"/>
        </w:rPr>
        <w:t>FamilyCare program.</w:t>
      </w:r>
    </w:p>
    <w:sectPr w:rsidR="007C7B23" w:rsidSect="00C96E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81BE3"/>
    <w:multiLevelType w:val="hybridMultilevel"/>
    <w:tmpl w:val="0A803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25B03"/>
    <w:multiLevelType w:val="hybridMultilevel"/>
    <w:tmpl w:val="870AEABE"/>
    <w:lvl w:ilvl="0" w:tplc="89760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77B31"/>
    <w:multiLevelType w:val="hybridMultilevel"/>
    <w:tmpl w:val="9118E798"/>
    <w:lvl w:ilvl="0" w:tplc="AF0E373A">
      <w:start w:val="1"/>
      <w:numFmt w:val="bullet"/>
      <w:lvlText w:val="*"/>
      <w:lvlJc w:val="left"/>
      <w:pPr>
        <w:ind w:left="1890" w:hanging="360"/>
      </w:pPr>
      <w:rPr>
        <w:rFonts w:ascii="Courier New" w:hAnsi="Courier New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" w15:restartNumberingAfterBreak="0">
    <w:nsid w:val="1EE740BB"/>
    <w:multiLevelType w:val="hybridMultilevel"/>
    <w:tmpl w:val="176E5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A38B3"/>
    <w:multiLevelType w:val="hybridMultilevel"/>
    <w:tmpl w:val="C1100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566F3"/>
    <w:multiLevelType w:val="hybridMultilevel"/>
    <w:tmpl w:val="A3D83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F671F"/>
    <w:multiLevelType w:val="hybridMultilevel"/>
    <w:tmpl w:val="951CD96A"/>
    <w:lvl w:ilvl="0" w:tplc="89760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55F38"/>
    <w:multiLevelType w:val="hybridMultilevel"/>
    <w:tmpl w:val="68EA6A56"/>
    <w:lvl w:ilvl="0" w:tplc="89760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4423D3"/>
    <w:multiLevelType w:val="hybridMultilevel"/>
    <w:tmpl w:val="6C08F12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54FB5F3C"/>
    <w:multiLevelType w:val="hybridMultilevel"/>
    <w:tmpl w:val="92A68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92D1F"/>
    <w:multiLevelType w:val="hybridMultilevel"/>
    <w:tmpl w:val="75B87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3E59BF"/>
    <w:multiLevelType w:val="hybridMultilevel"/>
    <w:tmpl w:val="7D9E8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8108F"/>
    <w:multiLevelType w:val="hybridMultilevel"/>
    <w:tmpl w:val="016265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10"/>
  </w:num>
  <w:num w:numId="8">
    <w:abstractNumId w:val="12"/>
  </w:num>
  <w:num w:numId="9">
    <w:abstractNumId w:val="8"/>
  </w:num>
  <w:num w:numId="10">
    <w:abstractNumId w:val="2"/>
  </w:num>
  <w:num w:numId="11">
    <w:abstractNumId w:val="9"/>
  </w:num>
  <w:num w:numId="12">
    <w:abstractNumId w:val="3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887"/>
    <w:rsid w:val="00046C87"/>
    <w:rsid w:val="00082DDA"/>
    <w:rsid w:val="000E30A0"/>
    <w:rsid w:val="002402A9"/>
    <w:rsid w:val="0026358A"/>
    <w:rsid w:val="002A44ED"/>
    <w:rsid w:val="0030238C"/>
    <w:rsid w:val="00355E92"/>
    <w:rsid w:val="003820BF"/>
    <w:rsid w:val="003A1F86"/>
    <w:rsid w:val="003D42FC"/>
    <w:rsid w:val="003E3480"/>
    <w:rsid w:val="003F127A"/>
    <w:rsid w:val="00573F56"/>
    <w:rsid w:val="0059740A"/>
    <w:rsid w:val="005B0663"/>
    <w:rsid w:val="005D5579"/>
    <w:rsid w:val="006A523B"/>
    <w:rsid w:val="006C337A"/>
    <w:rsid w:val="006D765A"/>
    <w:rsid w:val="00722E60"/>
    <w:rsid w:val="00767821"/>
    <w:rsid w:val="007C7B23"/>
    <w:rsid w:val="008E03B9"/>
    <w:rsid w:val="008F1773"/>
    <w:rsid w:val="009669CF"/>
    <w:rsid w:val="009F067E"/>
    <w:rsid w:val="00A979E3"/>
    <w:rsid w:val="00BC2887"/>
    <w:rsid w:val="00BE0CB8"/>
    <w:rsid w:val="00BF5728"/>
    <w:rsid w:val="00C04DB3"/>
    <w:rsid w:val="00C96E95"/>
    <w:rsid w:val="00CC2818"/>
    <w:rsid w:val="00D458B5"/>
    <w:rsid w:val="00DB6D49"/>
    <w:rsid w:val="00DC026A"/>
    <w:rsid w:val="00E5317C"/>
    <w:rsid w:val="00E85C61"/>
    <w:rsid w:val="00EF41DD"/>
    <w:rsid w:val="00F041D5"/>
    <w:rsid w:val="00F4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A9937"/>
  <w15:docId w15:val="{E58FD27B-D86A-4C7F-B574-BB6298124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8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8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6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E9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04D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4D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4D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D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D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0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B6290343AE694997748CE756D92F60" ma:contentTypeVersion="1" ma:contentTypeDescription="Create a new document." ma:contentTypeScope="" ma:versionID="fda959abd05a6aae863e396828083c6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bae819e8039489c12ece3d343ab3e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AF68F-05ED-4E0A-B4E1-EBD8521BF2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1C7A85-EBE6-4D56-83C7-1ADA1B6C3B36}">
  <ds:schemaRefs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9FB5E7C-8FF2-4EDA-9F7C-34EA27DE6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92871B2-5514-431C-B342-60D857BB4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Human Services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Margaret M Rose</dc:creator>
  <cp:lastModifiedBy>Margaret M Rose</cp:lastModifiedBy>
  <cp:revision>3</cp:revision>
  <cp:lastPrinted>2018-02-14T17:17:00Z</cp:lastPrinted>
  <dcterms:created xsi:type="dcterms:W3CDTF">2023-03-10T13:33:00Z</dcterms:created>
  <dcterms:modified xsi:type="dcterms:W3CDTF">2023-03-10T13:46:00Z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0x0101001CB6290343AE694997748CE756D92F60</vt:lpwstr>
  </property>
</Properties>
</file>